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DD29" w14:textId="0BDCA2CC" w:rsidR="008C574A" w:rsidRPr="009A201A" w:rsidRDefault="008C574A" w:rsidP="008C574A">
      <w:pPr>
        <w:shd w:val="clear" w:color="auto" w:fill="FFFFFF"/>
        <w:spacing w:line="240" w:lineRule="auto"/>
        <w:ind w:left="1" w:right="40" w:hanging="3"/>
        <w:jc w:val="both"/>
        <w:rPr>
          <w:rFonts w:ascii="Times New Roman" w:eastAsia="Times New Roman" w:hAnsi="Times New Roman" w:cs="Times New Roman"/>
          <w:bCs/>
          <w:iCs/>
          <w:sz w:val="28"/>
          <w:szCs w:val="28"/>
        </w:rPr>
      </w:pPr>
    </w:p>
    <w:p w14:paraId="67455D9C" w14:textId="77777777" w:rsidR="008C574A" w:rsidRDefault="008C574A" w:rsidP="008C574A">
      <w:pPr>
        <w:shd w:val="clear" w:color="auto" w:fill="FFFFFF"/>
        <w:spacing w:line="240" w:lineRule="auto"/>
        <w:ind w:left="1" w:right="40" w:hanging="3"/>
        <w:jc w:val="both"/>
        <w:rPr>
          <w:rFonts w:ascii="Times New Roman" w:eastAsia="Times New Roman" w:hAnsi="Times New Roman" w:cs="Times New Roman"/>
          <w:bCs/>
          <w:iCs/>
          <w:sz w:val="28"/>
          <w:szCs w:val="28"/>
        </w:rPr>
      </w:pPr>
    </w:p>
    <w:p w14:paraId="79923C47" w14:textId="77777777" w:rsidR="009A201A" w:rsidRDefault="009A201A" w:rsidP="008C574A">
      <w:pPr>
        <w:shd w:val="clear" w:color="auto" w:fill="FFFFFF"/>
        <w:spacing w:line="240" w:lineRule="auto"/>
        <w:ind w:left="1" w:right="40" w:hanging="3"/>
        <w:jc w:val="both"/>
        <w:rPr>
          <w:rFonts w:ascii="Times New Roman" w:eastAsia="Times New Roman" w:hAnsi="Times New Roman" w:cs="Times New Roman"/>
          <w:bCs/>
          <w:iCs/>
          <w:sz w:val="28"/>
          <w:szCs w:val="28"/>
        </w:rPr>
      </w:pPr>
    </w:p>
    <w:p w14:paraId="24D8C736" w14:textId="77777777" w:rsidR="009A201A" w:rsidRDefault="009A201A" w:rsidP="008C574A">
      <w:pPr>
        <w:shd w:val="clear" w:color="auto" w:fill="FFFFFF"/>
        <w:spacing w:line="240" w:lineRule="auto"/>
        <w:ind w:left="1" w:right="40" w:hanging="3"/>
        <w:jc w:val="both"/>
        <w:rPr>
          <w:rFonts w:ascii="Times New Roman" w:eastAsia="Times New Roman" w:hAnsi="Times New Roman" w:cs="Times New Roman"/>
          <w:bCs/>
          <w:iCs/>
          <w:sz w:val="28"/>
          <w:szCs w:val="28"/>
        </w:rPr>
      </w:pPr>
    </w:p>
    <w:p w14:paraId="7C40CCF8" w14:textId="77777777" w:rsidR="009A201A" w:rsidRDefault="009A201A" w:rsidP="008C574A">
      <w:pPr>
        <w:shd w:val="clear" w:color="auto" w:fill="FFFFFF"/>
        <w:spacing w:line="240" w:lineRule="auto"/>
        <w:ind w:left="1" w:right="40" w:hanging="3"/>
        <w:jc w:val="both"/>
        <w:rPr>
          <w:rFonts w:ascii="Times New Roman" w:eastAsia="Times New Roman" w:hAnsi="Times New Roman" w:cs="Times New Roman"/>
          <w:bCs/>
          <w:iCs/>
          <w:sz w:val="28"/>
          <w:szCs w:val="28"/>
        </w:rPr>
      </w:pPr>
    </w:p>
    <w:p w14:paraId="0945D522" w14:textId="77777777" w:rsidR="009A201A" w:rsidRDefault="009A201A" w:rsidP="008C574A">
      <w:pPr>
        <w:shd w:val="clear" w:color="auto" w:fill="FFFFFF"/>
        <w:spacing w:line="240" w:lineRule="auto"/>
        <w:ind w:left="1" w:right="40" w:hanging="3"/>
        <w:jc w:val="both"/>
        <w:rPr>
          <w:rFonts w:ascii="Times New Roman" w:eastAsia="Times New Roman" w:hAnsi="Times New Roman" w:cs="Times New Roman"/>
          <w:bCs/>
          <w:iCs/>
          <w:sz w:val="28"/>
          <w:szCs w:val="28"/>
        </w:rPr>
      </w:pPr>
    </w:p>
    <w:p w14:paraId="57E2DB47" w14:textId="77777777" w:rsidR="009A201A" w:rsidRDefault="009A201A" w:rsidP="008C574A">
      <w:pPr>
        <w:shd w:val="clear" w:color="auto" w:fill="FFFFFF"/>
        <w:spacing w:line="240" w:lineRule="auto"/>
        <w:ind w:left="1" w:right="40" w:hanging="3"/>
        <w:jc w:val="both"/>
        <w:rPr>
          <w:rFonts w:ascii="Times New Roman" w:eastAsia="Times New Roman" w:hAnsi="Times New Roman" w:cs="Times New Roman"/>
          <w:bCs/>
          <w:iCs/>
          <w:sz w:val="28"/>
          <w:szCs w:val="28"/>
        </w:rPr>
      </w:pPr>
    </w:p>
    <w:p w14:paraId="542A7071" w14:textId="77777777" w:rsidR="009A201A" w:rsidRDefault="009A201A" w:rsidP="008C574A">
      <w:pPr>
        <w:shd w:val="clear" w:color="auto" w:fill="FFFFFF"/>
        <w:spacing w:line="240" w:lineRule="auto"/>
        <w:ind w:left="1" w:right="40" w:hanging="3"/>
        <w:jc w:val="both"/>
        <w:rPr>
          <w:rFonts w:ascii="Times New Roman" w:eastAsia="Times New Roman" w:hAnsi="Times New Roman" w:cs="Times New Roman"/>
          <w:bCs/>
          <w:iCs/>
          <w:sz w:val="28"/>
          <w:szCs w:val="28"/>
        </w:rPr>
      </w:pPr>
    </w:p>
    <w:p w14:paraId="6B252347" w14:textId="77777777" w:rsidR="008C574A" w:rsidRPr="009439FF" w:rsidRDefault="008C574A" w:rsidP="008C574A">
      <w:pPr>
        <w:shd w:val="clear" w:color="auto" w:fill="FFFFFF"/>
        <w:spacing w:line="240" w:lineRule="auto"/>
        <w:ind w:left="0" w:right="40" w:hanging="2"/>
        <w:jc w:val="center"/>
        <w:rPr>
          <w:rFonts w:ascii="Times New Roman" w:eastAsia="Times New Roman" w:hAnsi="Times New Roman" w:cs="Times New Roman"/>
          <w:i/>
        </w:rPr>
      </w:pPr>
      <w:r w:rsidRPr="009439FF">
        <w:rPr>
          <w:rFonts w:ascii="Times New Roman" w:eastAsia="Times New Roman" w:hAnsi="Times New Roman" w:cs="Times New Roman"/>
          <w:i/>
        </w:rPr>
        <w:t>Бланк підприємства, установи, організації</w:t>
      </w:r>
    </w:p>
    <w:p w14:paraId="0AC7536E" w14:textId="77777777" w:rsidR="008C574A" w:rsidRPr="009439FF" w:rsidRDefault="008C574A" w:rsidP="008C574A">
      <w:pPr>
        <w:shd w:val="clear" w:color="auto" w:fill="FFFFFF"/>
        <w:spacing w:line="240" w:lineRule="auto"/>
        <w:ind w:left="1" w:right="40" w:hanging="3"/>
        <w:jc w:val="both"/>
        <w:rPr>
          <w:rFonts w:ascii="Times New Roman" w:eastAsia="Times New Roman" w:hAnsi="Times New Roman" w:cs="Times New Roman"/>
          <w:sz w:val="28"/>
          <w:szCs w:val="28"/>
        </w:rPr>
      </w:pPr>
      <w:r w:rsidRPr="009439FF">
        <w:rPr>
          <w:rFonts w:ascii="Times New Roman" w:eastAsia="Times New Roman" w:hAnsi="Times New Roman" w:cs="Times New Roman"/>
          <w:sz w:val="28"/>
          <w:szCs w:val="28"/>
        </w:rPr>
        <w:t xml:space="preserve">  </w:t>
      </w:r>
    </w:p>
    <w:p w14:paraId="1BD86786" w14:textId="77777777" w:rsidR="008C574A" w:rsidRPr="00113200" w:rsidRDefault="008C574A"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113200">
        <w:rPr>
          <w:rFonts w:ascii="Times New Roman" w:eastAsia="Times New Roman" w:hAnsi="Times New Roman" w:cs="Times New Roman"/>
          <w:b/>
          <w:sz w:val="28"/>
          <w:szCs w:val="28"/>
        </w:rPr>
        <w:t>ГАРАНТІЙНИЙ ЛИСТ</w:t>
      </w:r>
    </w:p>
    <w:p w14:paraId="58083ADF" w14:textId="77777777" w:rsidR="008C574A" w:rsidRPr="00113200" w:rsidRDefault="008C574A"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113200">
        <w:rPr>
          <w:rFonts w:ascii="Times New Roman" w:eastAsia="Times New Roman" w:hAnsi="Times New Roman" w:cs="Times New Roman"/>
          <w:b/>
          <w:sz w:val="28"/>
          <w:szCs w:val="28"/>
        </w:rPr>
        <w:t>про підтвердження намірів перерахування</w:t>
      </w:r>
    </w:p>
    <w:p w14:paraId="14340EC5" w14:textId="77777777" w:rsidR="00113200" w:rsidRDefault="00113200"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коштів для виконання науково-технічної роботи </w:t>
      </w:r>
    </w:p>
    <w:p w14:paraId="5335DA04" w14:textId="0A4F0308" w:rsidR="008C574A" w:rsidRPr="00113200" w:rsidRDefault="008C574A"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113200">
        <w:rPr>
          <w:rFonts w:ascii="Times New Roman" w:eastAsia="Times New Roman" w:hAnsi="Times New Roman" w:cs="Times New Roman"/>
          <w:b/>
          <w:sz w:val="28"/>
          <w:szCs w:val="28"/>
        </w:rPr>
        <w:t>на умовах співфінансування</w:t>
      </w:r>
      <w:r w:rsidR="00113200">
        <w:rPr>
          <w:rFonts w:ascii="Times New Roman" w:eastAsia="Times New Roman" w:hAnsi="Times New Roman" w:cs="Times New Roman"/>
          <w:b/>
          <w:sz w:val="28"/>
          <w:szCs w:val="28"/>
        </w:rPr>
        <w:t xml:space="preserve"> </w:t>
      </w:r>
      <w:r w:rsidRPr="00113200">
        <w:rPr>
          <w:rFonts w:ascii="Times New Roman" w:eastAsia="Times New Roman" w:hAnsi="Times New Roman" w:cs="Times New Roman"/>
          <w:b/>
          <w:sz w:val="28"/>
          <w:szCs w:val="28"/>
        </w:rPr>
        <w:t>у разі його перемоги у Конкурсі</w:t>
      </w:r>
    </w:p>
    <w:p w14:paraId="2F51D15D" w14:textId="7D655448" w:rsidR="008C574A" w:rsidRPr="009439FF" w:rsidRDefault="008C574A" w:rsidP="008C574A">
      <w:pPr>
        <w:shd w:val="clear" w:color="auto" w:fill="FFFFFF"/>
        <w:spacing w:line="240" w:lineRule="auto"/>
        <w:ind w:left="1" w:right="40" w:hanging="3"/>
        <w:jc w:val="both"/>
        <w:rPr>
          <w:rFonts w:ascii="Times New Roman" w:eastAsia="Times New Roman" w:hAnsi="Times New Roman" w:cs="Times New Roman"/>
          <w:sz w:val="28"/>
          <w:szCs w:val="28"/>
        </w:rPr>
      </w:pPr>
      <w:r w:rsidRPr="009439FF">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D99C66" w14:textId="77777777" w:rsidR="008C574A" w:rsidRPr="009439FF" w:rsidRDefault="008C574A" w:rsidP="008C574A">
      <w:pPr>
        <w:shd w:val="clear" w:color="auto" w:fill="FFFFFF"/>
        <w:spacing w:line="240" w:lineRule="auto"/>
        <w:ind w:left="1" w:right="40" w:hanging="3"/>
        <w:jc w:val="both"/>
        <w:rPr>
          <w:rFonts w:ascii="Times New Roman" w:eastAsia="Times New Roman" w:hAnsi="Times New Roman" w:cs="Times New Roman"/>
          <w:b/>
          <w:i/>
          <w:sz w:val="28"/>
          <w:szCs w:val="28"/>
        </w:rPr>
      </w:pPr>
      <w:r w:rsidRPr="009439FF">
        <w:rPr>
          <w:rFonts w:ascii="Times New Roman" w:eastAsia="Times New Roman" w:hAnsi="Times New Roman" w:cs="Times New Roman"/>
          <w:b/>
          <w:i/>
          <w:sz w:val="28"/>
          <w:szCs w:val="28"/>
        </w:rPr>
        <w:t xml:space="preserve"> </w:t>
      </w:r>
    </w:p>
    <w:p w14:paraId="6751D70F" w14:textId="77777777"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rPr>
      </w:pPr>
      <w:r w:rsidRPr="009439FF">
        <w:rPr>
          <w:rFonts w:ascii="Times New Roman" w:eastAsia="Times New Roman" w:hAnsi="Times New Roman" w:cs="Times New Roman"/>
          <w:i/>
        </w:rPr>
        <w:t xml:space="preserve">Лист повинен підтверджувати наміри перерахування організацією, підприємством, установою, заявленою у Заявці, що подається Учасником на конкурсний відбір, коштів для реалізації НТР на умовах </w:t>
      </w:r>
      <w:r w:rsidRPr="009439FF">
        <w:rPr>
          <w:rFonts w:ascii="Times New Roman" w:eastAsia="Times New Roman" w:hAnsi="Times New Roman" w:cs="Times New Roman"/>
        </w:rPr>
        <w:t>співфінансування:</w:t>
      </w:r>
    </w:p>
    <w:p w14:paraId="49B44AC4" w14:textId="77777777"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i/>
        </w:rPr>
      </w:pPr>
      <w:r w:rsidRPr="009439FF">
        <w:rPr>
          <w:rFonts w:ascii="Times New Roman" w:eastAsia="Times New Roman" w:hAnsi="Times New Roman" w:cs="Times New Roman"/>
          <w:i/>
        </w:rPr>
        <w:t>Лист повинен містити інформацію про назву НТР, Учасника, інформацію про підприємства, установи, організацію, включно з його ЄДРПОУ, загальну вартість НТР, обсяг співфінансування тощо.</w:t>
      </w:r>
    </w:p>
    <w:p w14:paraId="24A525C2" w14:textId="77777777" w:rsidR="008C574A" w:rsidRPr="009439FF" w:rsidRDefault="008C574A" w:rsidP="008C574A">
      <w:pPr>
        <w:shd w:val="clear" w:color="auto" w:fill="FFFFFF"/>
        <w:spacing w:line="240" w:lineRule="auto"/>
        <w:ind w:left="-2" w:right="40" w:firstLineChars="257" w:firstLine="568"/>
        <w:jc w:val="both"/>
        <w:rPr>
          <w:rFonts w:ascii="Times New Roman" w:eastAsia="Times New Roman" w:hAnsi="Times New Roman" w:cs="Times New Roman"/>
          <w:b/>
          <w:i/>
        </w:rPr>
      </w:pPr>
      <w:r w:rsidRPr="009439FF">
        <w:rPr>
          <w:rFonts w:ascii="Times New Roman" w:eastAsia="Times New Roman" w:hAnsi="Times New Roman" w:cs="Times New Roman"/>
          <w:b/>
          <w:i/>
        </w:rPr>
        <w:t>Наявність додаткового фінансування:</w:t>
      </w:r>
    </w:p>
    <w:p w14:paraId="6EA6542C" w14:textId="21D1B638"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b/>
          <w:i/>
        </w:rPr>
      </w:pPr>
      <w:r w:rsidRPr="009439FF">
        <w:rPr>
          <w:rFonts w:ascii="Times New Roman" w:eastAsia="Times New Roman" w:hAnsi="Times New Roman" w:cs="Times New Roman"/>
          <w:i/>
        </w:rPr>
        <w:t xml:space="preserve">у разі, коли учасником конкурсу є суб'єкт підприємництва </w:t>
      </w:r>
      <w:r w:rsidR="008037F1" w:rsidRPr="009439FF">
        <w:rPr>
          <w:rFonts w:ascii="Times New Roman" w:eastAsia="Times New Roman" w:hAnsi="Times New Roman" w:cs="Times New Roman"/>
          <w:i/>
        </w:rPr>
        <w:t>–</w:t>
      </w:r>
      <w:r w:rsidRPr="009439FF">
        <w:rPr>
          <w:rFonts w:ascii="Times New Roman" w:eastAsia="Times New Roman" w:hAnsi="Times New Roman" w:cs="Times New Roman"/>
          <w:b/>
          <w:i/>
        </w:rPr>
        <w:t xml:space="preserve"> обов'язкова*</w:t>
      </w:r>
    </w:p>
    <w:p w14:paraId="7DF80DDF" w14:textId="77777777"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i/>
        </w:rPr>
      </w:pPr>
      <w:r w:rsidRPr="009439FF">
        <w:rPr>
          <w:rFonts w:ascii="Times New Roman" w:eastAsia="Times New Roman" w:hAnsi="Times New Roman" w:cs="Times New Roman"/>
          <w:i/>
        </w:rPr>
        <w:t>у разі коли учасником конкурсу є заклад вищої освіти, наукова установа -</w:t>
      </w:r>
      <w:r w:rsidRPr="009439FF">
        <w:rPr>
          <w:rFonts w:ascii="Times New Roman" w:eastAsia="Times New Roman" w:hAnsi="Times New Roman" w:cs="Times New Roman"/>
          <w:b/>
          <w:i/>
        </w:rPr>
        <w:t xml:space="preserve"> у випадку необхідності </w:t>
      </w:r>
      <w:r w:rsidRPr="009439FF">
        <w:rPr>
          <w:rFonts w:ascii="Times New Roman" w:eastAsia="Times New Roman" w:hAnsi="Times New Roman" w:cs="Times New Roman"/>
          <w:i/>
        </w:rPr>
        <w:t xml:space="preserve">(коли максимальна вартість розробки перевищує 10,0 млн. грн.) </w:t>
      </w:r>
    </w:p>
    <w:p w14:paraId="303927D0" w14:textId="656C67BC"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i/>
        </w:rPr>
      </w:pPr>
      <w:r w:rsidRPr="009439FF">
        <w:rPr>
          <w:rFonts w:ascii="Times New Roman" w:eastAsia="Times New Roman" w:hAnsi="Times New Roman" w:cs="Times New Roman"/>
          <w:i/>
        </w:rPr>
        <w:t>*Надання фінансової підтримки суб'єктам підприємництва здійснюється відповідно до</w:t>
      </w:r>
      <w:hyperlink r:id="rId8" w:anchor="n8">
        <w:r w:rsidRPr="009439FF">
          <w:rPr>
            <w:rFonts w:ascii="Times New Roman" w:eastAsia="Times New Roman" w:hAnsi="Times New Roman" w:cs="Times New Roman"/>
            <w:i/>
          </w:rPr>
          <w:t xml:space="preserve"> </w:t>
        </w:r>
      </w:hyperlink>
      <w:hyperlink r:id="rId9" w:anchor="n8">
        <w:r w:rsidRPr="009439FF">
          <w:rPr>
            <w:rFonts w:ascii="Times New Roman" w:eastAsia="Times New Roman" w:hAnsi="Times New Roman" w:cs="Times New Roman"/>
            <w:i/>
            <w:u w:val="single"/>
          </w:rPr>
          <w:t>критеріїв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w:t>
        </w:r>
      </w:hyperlink>
      <w:r w:rsidRPr="009439FF">
        <w:rPr>
          <w:rFonts w:ascii="Times New Roman" w:eastAsia="Times New Roman" w:hAnsi="Times New Roman" w:cs="Times New Roman"/>
          <w:i/>
        </w:rPr>
        <w:t>, затверджених постановою Кабінету Міністрів України від 7 лютого 2018 р. № 118 (Офіційний вісник України, 2018 р., № 22, ст. 730).</w:t>
      </w:r>
    </w:p>
    <w:p w14:paraId="1BB91D86" w14:textId="77777777" w:rsidR="008C574A" w:rsidRPr="009439FF" w:rsidRDefault="008C574A" w:rsidP="008C574A">
      <w:pPr>
        <w:spacing w:line="240" w:lineRule="auto"/>
        <w:ind w:left="-2" w:firstLineChars="257" w:firstLine="565"/>
        <w:jc w:val="both"/>
        <w:rPr>
          <w:rFonts w:ascii="Times New Roman" w:eastAsia="Times New Roman" w:hAnsi="Times New Roman" w:cs="Times New Roman"/>
          <w:i/>
        </w:rPr>
      </w:pPr>
      <w:r w:rsidRPr="009439FF">
        <w:rPr>
          <w:rFonts w:ascii="Times New Roman" w:eastAsia="Times New Roman" w:hAnsi="Times New Roman" w:cs="Times New Roman"/>
          <w:i/>
        </w:rPr>
        <w:t>При цьому, варто враховувати норми максимального розміру державної допомоги на проведення наукових досліджень, технічний розвиток та інноваційну діяльність, яка може надаватися на відшкодування суб’єктам господарювання витрат на проведення наукових досліджень, технічний розвиток та інноваційну діяльність, визначені згідно з</w:t>
      </w:r>
      <w:hyperlink r:id="rId10" w:anchor="n59">
        <w:r w:rsidRPr="009439FF">
          <w:rPr>
            <w:rFonts w:ascii="Times New Roman" w:eastAsia="Times New Roman" w:hAnsi="Times New Roman" w:cs="Times New Roman"/>
            <w:i/>
          </w:rPr>
          <w:t xml:space="preserve"> додатком</w:t>
        </w:r>
      </w:hyperlink>
      <w:r w:rsidRPr="009439FF">
        <w:rPr>
          <w:rFonts w:ascii="Times New Roman" w:eastAsia="Times New Roman" w:hAnsi="Times New Roman" w:cs="Times New Roman"/>
          <w:i/>
        </w:rPr>
        <w:t xml:space="preserve"> до критеріїв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 затверджених постановою Кабінету Міністрів України від 7 лютого 2018 р. № 118, а саме: витрати на підтримку Розробки, враховуючи співфінансування на рівні:</w:t>
      </w:r>
    </w:p>
    <w:p w14:paraId="27AE51AF" w14:textId="337A3CBF" w:rsidR="008C574A" w:rsidRPr="009439FF" w:rsidRDefault="008C574A" w:rsidP="008C574A">
      <w:pPr>
        <w:spacing w:line="240" w:lineRule="auto"/>
        <w:ind w:left="-2" w:firstLineChars="257" w:firstLine="568"/>
        <w:jc w:val="both"/>
        <w:rPr>
          <w:rFonts w:ascii="Times New Roman" w:eastAsia="Times New Roman" w:hAnsi="Times New Roman" w:cs="Times New Roman"/>
          <w:b/>
          <w:i/>
        </w:rPr>
      </w:pPr>
      <w:r w:rsidRPr="009439FF">
        <w:rPr>
          <w:rFonts w:ascii="Times New Roman" w:eastAsia="Times New Roman" w:hAnsi="Times New Roman" w:cs="Times New Roman"/>
          <w:b/>
          <w:i/>
        </w:rPr>
        <w:t>55 відсотків від загальної вартості Розробки у разі, коли учасником Конкурсу є су</w:t>
      </w:r>
      <w:r w:rsidR="00412068" w:rsidRPr="009439FF">
        <w:rPr>
          <w:rFonts w:ascii="Times New Roman" w:eastAsia="Times New Roman" w:hAnsi="Times New Roman" w:cs="Times New Roman"/>
          <w:b/>
          <w:i/>
        </w:rPr>
        <w:t xml:space="preserve">б’єкт малого підприємництва (у т. ч. </w:t>
      </w:r>
      <w:r w:rsidRPr="009439FF">
        <w:rPr>
          <w:rFonts w:ascii="Times New Roman" w:eastAsia="Times New Roman" w:hAnsi="Times New Roman" w:cs="Times New Roman"/>
          <w:b/>
          <w:i/>
        </w:rPr>
        <w:t>ПДВ);</w:t>
      </w:r>
    </w:p>
    <w:p w14:paraId="65805C4C" w14:textId="22612875" w:rsidR="008C574A" w:rsidRPr="009439FF" w:rsidRDefault="008C574A" w:rsidP="008C574A">
      <w:pPr>
        <w:spacing w:line="240" w:lineRule="auto"/>
        <w:ind w:left="-2" w:firstLineChars="257" w:firstLine="568"/>
        <w:jc w:val="both"/>
        <w:rPr>
          <w:rFonts w:ascii="Times New Roman" w:eastAsia="Times New Roman" w:hAnsi="Times New Roman" w:cs="Times New Roman"/>
          <w:b/>
          <w:i/>
        </w:rPr>
      </w:pPr>
      <w:r w:rsidRPr="009439FF">
        <w:rPr>
          <w:rFonts w:ascii="Times New Roman" w:eastAsia="Times New Roman" w:hAnsi="Times New Roman" w:cs="Times New Roman"/>
          <w:b/>
          <w:i/>
        </w:rPr>
        <w:t>65 відсотків – у разі, коли учасником Конкурсу є суб’єкт середнього підприємництва</w:t>
      </w:r>
      <w:r w:rsidRPr="009439FF">
        <w:rPr>
          <w:rFonts w:ascii="Times New Roman" w:eastAsia="Times New Roman" w:hAnsi="Times New Roman" w:cs="Times New Roman"/>
          <w:b/>
          <w:i/>
        </w:rPr>
        <w:br/>
        <w:t>(</w:t>
      </w:r>
      <w:r w:rsidR="00412068" w:rsidRPr="009439FF">
        <w:rPr>
          <w:rFonts w:ascii="Times New Roman" w:eastAsia="Times New Roman" w:hAnsi="Times New Roman" w:cs="Times New Roman"/>
          <w:b/>
          <w:i/>
        </w:rPr>
        <w:t>у т. ч. ПДВ</w:t>
      </w:r>
      <w:r w:rsidRPr="009439FF">
        <w:rPr>
          <w:rFonts w:ascii="Times New Roman" w:eastAsia="Times New Roman" w:hAnsi="Times New Roman" w:cs="Times New Roman"/>
          <w:b/>
          <w:i/>
        </w:rPr>
        <w:t>);</w:t>
      </w:r>
    </w:p>
    <w:p w14:paraId="0861B285" w14:textId="22D55319" w:rsidR="008C574A" w:rsidRPr="009439FF" w:rsidRDefault="008C574A" w:rsidP="008C574A">
      <w:pPr>
        <w:spacing w:line="240" w:lineRule="auto"/>
        <w:ind w:left="-2" w:firstLineChars="257" w:firstLine="568"/>
        <w:jc w:val="both"/>
        <w:rPr>
          <w:rFonts w:ascii="Times New Roman" w:eastAsia="Times New Roman" w:hAnsi="Times New Roman" w:cs="Times New Roman"/>
          <w:b/>
          <w:i/>
        </w:rPr>
      </w:pPr>
      <w:r w:rsidRPr="009439FF">
        <w:rPr>
          <w:rFonts w:ascii="Times New Roman" w:eastAsia="Times New Roman" w:hAnsi="Times New Roman" w:cs="Times New Roman"/>
          <w:b/>
          <w:i/>
        </w:rPr>
        <w:t>75 відсотків – у разі, коли учасником Конкурсу є суб’єкт великого підприємництва</w:t>
      </w:r>
      <w:r w:rsidRPr="009439FF">
        <w:rPr>
          <w:rFonts w:ascii="Times New Roman" w:eastAsia="Times New Roman" w:hAnsi="Times New Roman" w:cs="Times New Roman"/>
          <w:b/>
          <w:i/>
        </w:rPr>
        <w:br/>
        <w:t>(</w:t>
      </w:r>
      <w:r w:rsidR="00412068" w:rsidRPr="009439FF">
        <w:rPr>
          <w:rFonts w:ascii="Times New Roman" w:eastAsia="Times New Roman" w:hAnsi="Times New Roman" w:cs="Times New Roman"/>
          <w:b/>
          <w:i/>
        </w:rPr>
        <w:t>у т. ч. ПДВ</w:t>
      </w:r>
      <w:r w:rsidRPr="009439FF">
        <w:rPr>
          <w:rFonts w:ascii="Times New Roman" w:eastAsia="Times New Roman" w:hAnsi="Times New Roman" w:cs="Times New Roman"/>
          <w:b/>
          <w:i/>
        </w:rPr>
        <w:t>).</w:t>
      </w:r>
    </w:p>
    <w:p w14:paraId="270A42CD" w14:textId="77777777" w:rsidR="008C574A" w:rsidRPr="009439FF" w:rsidRDefault="008C574A" w:rsidP="008C574A">
      <w:pPr>
        <w:shd w:val="clear" w:color="auto" w:fill="FFFFFF"/>
        <w:spacing w:line="240" w:lineRule="auto"/>
        <w:ind w:left="0" w:right="40" w:hanging="2"/>
        <w:jc w:val="both"/>
        <w:rPr>
          <w:rFonts w:ascii="Times New Roman" w:eastAsia="Times New Roman" w:hAnsi="Times New Roman" w:cs="Times New Roman"/>
          <w:b/>
          <w:i/>
        </w:rPr>
      </w:pPr>
      <w:r w:rsidRPr="009439FF">
        <w:rPr>
          <w:rFonts w:ascii="Times New Roman" w:eastAsia="Times New Roman" w:hAnsi="Times New Roman" w:cs="Times New Roman"/>
          <w:b/>
          <w:i/>
        </w:rPr>
        <w:t xml:space="preserve"> </w:t>
      </w:r>
    </w:p>
    <w:p w14:paraId="4D51E3E7" w14:textId="77777777" w:rsidR="00E93BC5" w:rsidRDefault="00E93BC5" w:rsidP="00E93BC5">
      <w:pPr>
        <w:spacing w:line="240" w:lineRule="auto"/>
        <w:ind w:left="0" w:hanging="2"/>
        <w:rPr>
          <w:rFonts w:ascii="Times New Roman" w:eastAsia="Times New Roman" w:hAnsi="Times New Roman" w:cs="Times New Roman"/>
          <w:color w:val="000000"/>
          <w:sz w:val="24"/>
          <w:szCs w:val="24"/>
        </w:rPr>
      </w:pPr>
    </w:p>
    <w:p w14:paraId="59A0ECA8" w14:textId="08E0B469" w:rsidR="00E93BC5" w:rsidRPr="00E93BC5" w:rsidRDefault="00E93BC5" w:rsidP="00E93BC5">
      <w:pPr>
        <w:spacing w:line="240" w:lineRule="auto"/>
        <w:ind w:left="1" w:hanging="3"/>
        <w:rPr>
          <w:rFonts w:ascii="Times New Roman" w:eastAsia="Times New Roman" w:hAnsi="Times New Roman" w:cs="Times New Roman"/>
          <w:color w:val="000000"/>
          <w:sz w:val="28"/>
          <w:szCs w:val="28"/>
        </w:rPr>
      </w:pPr>
      <w:r w:rsidRPr="00E93BC5">
        <w:rPr>
          <w:rFonts w:ascii="Times New Roman" w:eastAsia="Times New Roman" w:hAnsi="Times New Roman" w:cs="Times New Roman"/>
          <w:sz w:val="28"/>
          <w:szCs w:val="28"/>
        </w:rPr>
        <w:t>Проректор з наукової роботи</w:t>
      </w:r>
      <w:r w:rsidRPr="00E93BC5">
        <w:rPr>
          <w:rFonts w:ascii="Times New Roman" w:eastAsia="Times New Roman" w:hAnsi="Times New Roman" w:cs="Times New Roman"/>
          <w:color w:val="000000"/>
          <w:sz w:val="28"/>
          <w:szCs w:val="28"/>
        </w:rPr>
        <w:tab/>
      </w:r>
      <w:r w:rsidRPr="00E93BC5">
        <w:rPr>
          <w:rFonts w:ascii="Times New Roman" w:eastAsia="Times New Roman" w:hAnsi="Times New Roman" w:cs="Times New Roman"/>
          <w:color w:val="000000"/>
          <w:sz w:val="28"/>
          <w:szCs w:val="28"/>
        </w:rPr>
        <w:tab/>
      </w:r>
      <w:r w:rsidRPr="00E93BC5">
        <w:rPr>
          <w:rFonts w:ascii="Times New Roman" w:eastAsia="Times New Roman" w:hAnsi="Times New Roman" w:cs="Times New Roman"/>
          <w:color w:val="000000"/>
          <w:sz w:val="28"/>
          <w:szCs w:val="28"/>
        </w:rPr>
        <w:tab/>
      </w:r>
      <w:r w:rsidRPr="00E93BC5">
        <w:rPr>
          <w:rFonts w:ascii="Times New Roman" w:eastAsia="Times New Roman" w:hAnsi="Times New Roman" w:cs="Times New Roman"/>
          <w:color w:val="000000"/>
          <w:sz w:val="28"/>
          <w:szCs w:val="28"/>
        </w:rPr>
        <w:tab/>
      </w:r>
      <w:r w:rsidRPr="00E93BC5">
        <w:rPr>
          <w:rFonts w:ascii="Times New Roman" w:eastAsia="Times New Roman" w:hAnsi="Times New Roman" w:cs="Times New Roman"/>
          <w:color w:val="000000"/>
          <w:sz w:val="28"/>
          <w:szCs w:val="28"/>
        </w:rPr>
        <w:tab/>
      </w:r>
      <w:r w:rsidRPr="00E93BC5">
        <w:rPr>
          <w:rFonts w:ascii="Times New Roman" w:eastAsia="Times New Roman" w:hAnsi="Times New Roman" w:cs="Times New Roman"/>
          <w:color w:val="000000"/>
          <w:sz w:val="28"/>
          <w:szCs w:val="28"/>
        </w:rPr>
        <w:tab/>
      </w:r>
      <w:r w:rsidRPr="00E93BC5">
        <w:rPr>
          <w:rFonts w:ascii="Times New Roman" w:eastAsia="Times New Roman" w:hAnsi="Times New Roman" w:cs="Times New Roman"/>
          <w:sz w:val="28"/>
          <w:szCs w:val="28"/>
        </w:rPr>
        <w:t>Ганна ТОЛСТАНОВА</w:t>
      </w:r>
    </w:p>
    <w:p w14:paraId="000000B8" w14:textId="5F09752A" w:rsidR="0030619D" w:rsidRPr="009439FF" w:rsidRDefault="00E93BC5" w:rsidP="006B1327">
      <w:pPr>
        <w:spacing w:line="240" w:lineRule="auto"/>
        <w:ind w:leftChars="2834" w:left="6237" w:hanging="2"/>
        <w:rPr>
          <w:rFonts w:ascii="Times New Roman" w:eastAsia="Times New Roman" w:hAnsi="Times New Roman" w:cs="Times New Roman"/>
          <w:b/>
          <w:i/>
        </w:rPr>
      </w:pPr>
      <w:r>
        <w:rPr>
          <w:rFonts w:ascii="Times New Roman" w:eastAsia="Times New Roman" w:hAnsi="Times New Roman" w:cs="Times New Roman"/>
          <w:color w:val="000000"/>
          <w:sz w:val="24"/>
          <w:szCs w:val="24"/>
        </w:rPr>
        <w:t>М.П.</w:t>
      </w:r>
    </w:p>
    <w:sectPr w:rsidR="0030619D" w:rsidRPr="009439FF" w:rsidSect="00285BAD">
      <w:headerReference w:type="even" r:id="rId11"/>
      <w:headerReference w:type="default" r:id="rId12"/>
      <w:footerReference w:type="even" r:id="rId13"/>
      <w:footerReference w:type="default" r:id="rId14"/>
      <w:headerReference w:type="first" r:id="rId15"/>
      <w:footerReference w:type="first" r:id="rId16"/>
      <w:pgSz w:w="11907" w:h="16839"/>
      <w:pgMar w:top="1134" w:right="680" w:bottom="1134" w:left="1275"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DF55" w14:textId="77777777" w:rsidR="00CC2686" w:rsidRDefault="00CC2686">
      <w:pPr>
        <w:spacing w:line="240" w:lineRule="auto"/>
        <w:ind w:left="0" w:hanging="2"/>
      </w:pPr>
      <w:r>
        <w:separator/>
      </w:r>
    </w:p>
  </w:endnote>
  <w:endnote w:type="continuationSeparator" w:id="0">
    <w:p w14:paraId="3CA34E88" w14:textId="77777777" w:rsidR="00CC2686" w:rsidRDefault="00CC26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charset w:val="00"/>
    <w:family w:val="swiss"/>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A63A" w14:textId="77777777" w:rsidR="002C2397" w:rsidRDefault="002C2397">
    <w:pP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FA52" w14:textId="77777777" w:rsidR="002C2397" w:rsidRDefault="002C2397">
    <w:pP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B91B" w14:textId="77777777" w:rsidR="002C2397" w:rsidRDefault="002C2397">
    <w:pP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0F71" w14:textId="77777777" w:rsidR="00CC2686" w:rsidRDefault="00CC2686">
      <w:pPr>
        <w:spacing w:line="240" w:lineRule="auto"/>
        <w:ind w:left="0" w:hanging="2"/>
      </w:pPr>
      <w:r>
        <w:separator/>
      </w:r>
    </w:p>
  </w:footnote>
  <w:footnote w:type="continuationSeparator" w:id="0">
    <w:p w14:paraId="253F1AA2" w14:textId="77777777" w:rsidR="00CC2686" w:rsidRDefault="00CC268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D72B" w14:textId="77777777" w:rsidR="002C2397" w:rsidRDefault="002C2397">
    <w:pP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BB06" w14:textId="1DEE29CB" w:rsidR="002C2397" w:rsidRDefault="002C2397">
    <w:pPr>
      <w:tabs>
        <w:tab w:val="center" w:pos="4677"/>
        <w:tab w:val="right" w:pos="9355"/>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52D82">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58C7" w14:textId="77777777" w:rsidR="002C2397" w:rsidRDefault="002C2397">
    <w:pPr>
      <w:tabs>
        <w:tab w:val="center" w:pos="4677"/>
        <w:tab w:val="right" w:pos="9355"/>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C5463"/>
    <w:multiLevelType w:val="multilevel"/>
    <w:tmpl w:val="484CE204"/>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776671"/>
    <w:multiLevelType w:val="multilevel"/>
    <w:tmpl w:val="8FB8F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B532E3"/>
    <w:multiLevelType w:val="multilevel"/>
    <w:tmpl w:val="DC72C5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3E60B8E"/>
    <w:multiLevelType w:val="multilevel"/>
    <w:tmpl w:val="E91A3E18"/>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706A62A4"/>
    <w:multiLevelType w:val="multilevel"/>
    <w:tmpl w:val="A3521054"/>
    <w:lvl w:ilvl="0">
      <w:start w:val="3"/>
      <w:numFmt w:val="decimal"/>
      <w:lvlText w:val="%1."/>
      <w:lvlJc w:val="left"/>
      <w:pPr>
        <w:ind w:left="283" w:hanging="283"/>
      </w:pPr>
      <w:rPr>
        <w:rFonts w:ascii="Times New Roman" w:eastAsia="Times New Roman" w:hAnsi="Times New Roman" w:cs="Times New Roman"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49829060">
    <w:abstractNumId w:val="1"/>
  </w:num>
  <w:num w:numId="2" w16cid:durableId="720641568">
    <w:abstractNumId w:val="2"/>
  </w:num>
  <w:num w:numId="3" w16cid:durableId="943880820">
    <w:abstractNumId w:val="3"/>
  </w:num>
  <w:num w:numId="4" w16cid:durableId="1810513636">
    <w:abstractNumId w:val="0"/>
  </w:num>
  <w:num w:numId="5" w16cid:durableId="1396007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9D"/>
    <w:rsid w:val="00111EB4"/>
    <w:rsid w:val="00113200"/>
    <w:rsid w:val="001374BC"/>
    <w:rsid w:val="00186C6F"/>
    <w:rsid w:val="00285BAD"/>
    <w:rsid w:val="002C2397"/>
    <w:rsid w:val="002E5AF7"/>
    <w:rsid w:val="0030619D"/>
    <w:rsid w:val="003666ED"/>
    <w:rsid w:val="00393C2F"/>
    <w:rsid w:val="00412068"/>
    <w:rsid w:val="00423A25"/>
    <w:rsid w:val="00552D82"/>
    <w:rsid w:val="005A2EE9"/>
    <w:rsid w:val="005D06DB"/>
    <w:rsid w:val="006567CA"/>
    <w:rsid w:val="006B1327"/>
    <w:rsid w:val="006E1687"/>
    <w:rsid w:val="007149DF"/>
    <w:rsid w:val="007B24ED"/>
    <w:rsid w:val="008037F1"/>
    <w:rsid w:val="008C574A"/>
    <w:rsid w:val="009439FF"/>
    <w:rsid w:val="00996641"/>
    <w:rsid w:val="009A201A"/>
    <w:rsid w:val="009A3381"/>
    <w:rsid w:val="00A34EE5"/>
    <w:rsid w:val="00AA676D"/>
    <w:rsid w:val="00C25063"/>
    <w:rsid w:val="00C86B03"/>
    <w:rsid w:val="00CC2686"/>
    <w:rsid w:val="00D75B54"/>
    <w:rsid w:val="00DB544D"/>
    <w:rsid w:val="00E93B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2652"/>
  <w15:docId w15:val="{89876234-3365-4081-A09D-F9C09D4E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pBdr>
        <w:top w:val="nil"/>
        <w:left w:val="nil"/>
        <w:bottom w:val="nil"/>
        <w:right w:val="nil"/>
        <w:between w:val="nil"/>
      </w:pBdr>
      <w:suppressAutoHyphens/>
      <w:spacing w:line="1" w:lineRule="atLeast"/>
      <w:ind w:leftChars="-1" w:left="-1" w:hangingChars="1"/>
      <w:textDirection w:val="btLr"/>
      <w:textAlignment w:val="top"/>
      <w:outlineLvl w:val="0"/>
    </w:pPr>
    <w:rPr>
      <w:rFonts w:ascii="Times New Roman" w:eastAsia="Times New Roman" w:hAnsi="Times New Roman"/>
      <w:position w:val="-1"/>
      <w:lang w:val="ru-RU"/>
    </w:rPr>
  </w:style>
  <w:style w:type="paragraph" w:styleId="a4">
    <w:name w:val="footnote text"/>
    <w:next w:val="a"/>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a5">
    <w:name w:val="endnote text"/>
    <w:next w:val="a"/>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customStyle="1" w:styleId="11">
    <w:name w:val="Основний текст1"/>
    <w:basedOn w:val="10"/>
    <w:pPr>
      <w:jc w:val="both"/>
    </w:pPr>
    <w:rPr>
      <w:sz w:val="28"/>
      <w:lang w:val="uk-UA"/>
    </w:rPr>
  </w:style>
  <w:style w:type="paragraph" w:customStyle="1" w:styleId="21">
    <w:name w:val="Основний текст з відступом 21"/>
    <w:basedOn w:val="10"/>
    <w:pPr>
      <w:spacing w:after="120" w:line="480" w:lineRule="auto"/>
      <w:ind w:left="283"/>
    </w:pPr>
    <w:rPr>
      <w:sz w:val="24"/>
    </w:rPr>
  </w:style>
  <w:style w:type="paragraph" w:customStyle="1" w:styleId="12">
    <w:name w:val="Основний текст з відступом1"/>
    <w:basedOn w:val="10"/>
    <w:pPr>
      <w:spacing w:after="120"/>
      <w:ind w:left="283"/>
    </w:pPr>
  </w:style>
  <w:style w:type="paragraph" w:customStyle="1" w:styleId="HTML1">
    <w:name w:val="Стандартни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8"/>
    </w:rPr>
  </w:style>
  <w:style w:type="paragraph" w:customStyle="1" w:styleId="13">
    <w:name w:val="Текст у виносці1"/>
    <w:basedOn w:val="10"/>
    <w:rPr>
      <w:rFonts w:ascii="Tahoma" w:eastAsia="Tahoma" w:hAnsi="Tahoma"/>
      <w:sz w:val="16"/>
    </w:rPr>
  </w:style>
  <w:style w:type="paragraph" w:customStyle="1" w:styleId="14">
    <w:name w:val="Звичайний (веб)1"/>
    <w:basedOn w:val="10"/>
    <w:pPr>
      <w:spacing w:before="100" w:beforeAutospacing="1" w:after="100" w:afterAutospacing="1"/>
    </w:pPr>
    <w:rPr>
      <w:sz w:val="24"/>
    </w:rPr>
  </w:style>
  <w:style w:type="paragraph" w:customStyle="1" w:styleId="15">
    <w:name w:val="Верхній колонтитул1"/>
    <w:basedOn w:val="10"/>
    <w:pPr>
      <w:tabs>
        <w:tab w:val="center" w:pos="4677"/>
        <w:tab w:val="right" w:pos="9355"/>
      </w:tabs>
    </w:pPr>
  </w:style>
  <w:style w:type="paragraph" w:customStyle="1" w:styleId="16">
    <w:name w:val="Нижній колонтитул1"/>
    <w:basedOn w:val="10"/>
    <w:pPr>
      <w:tabs>
        <w:tab w:val="center" w:pos="4677"/>
        <w:tab w:val="right" w:pos="9355"/>
      </w:tabs>
    </w:pPr>
  </w:style>
  <w:style w:type="paragraph" w:customStyle="1" w:styleId="rvps2">
    <w:name w:val="rvps2"/>
    <w:basedOn w:val="10"/>
    <w:pPr>
      <w:spacing w:before="100" w:beforeAutospacing="1" w:after="100" w:afterAutospacing="1"/>
    </w:pPr>
    <w:rPr>
      <w:sz w:val="24"/>
      <w:lang w:val="uk-UA"/>
    </w:rPr>
  </w:style>
  <w:style w:type="paragraph" w:customStyle="1" w:styleId="a6">
    <w:name w:val="Нормальний текст"/>
    <w:basedOn w:val="10"/>
    <w:pPr>
      <w:spacing w:before="120"/>
      <w:ind w:firstLine="567"/>
    </w:pPr>
    <w:rPr>
      <w:rFonts w:ascii="Antiqua" w:eastAsia="Antiqua" w:hAnsi="Antiqua"/>
      <w:sz w:val="26"/>
      <w:lang w:val="uk-UA"/>
    </w:rPr>
  </w:style>
  <w:style w:type="character" w:styleId="a7">
    <w:name w:val="line number"/>
    <w:rPr>
      <w:w w:val="100"/>
      <w:position w:val="-1"/>
      <w:effect w:val="none"/>
      <w:vertAlign w:val="baseline"/>
      <w:cs w:val="0"/>
      <w:em w:val="none"/>
    </w:rPr>
  </w:style>
  <w:style w:type="character" w:styleId="a8">
    <w:name w:val="Hyperlink"/>
    <w:rPr>
      <w:color w:val="0000FF"/>
      <w:w w:val="100"/>
      <w:position w:val="-1"/>
      <w:u w:val="single"/>
      <w:effect w:val="none"/>
      <w:vertAlign w:val="baseline"/>
      <w:cs w:val="0"/>
      <w:em w:val="none"/>
    </w:rPr>
  </w:style>
  <w:style w:type="character" w:customStyle="1" w:styleId="a9">
    <w:name w:val="Основний текст Знак"/>
    <w:rPr>
      <w:rFonts w:ascii="Times New Roman" w:eastAsia="Times New Roman" w:hAnsi="Times New Roman"/>
      <w:w w:val="100"/>
      <w:position w:val="-1"/>
      <w:sz w:val="28"/>
      <w:effect w:val="none"/>
      <w:vertAlign w:val="baseline"/>
      <w:cs w:val="0"/>
      <w:em w:val="none"/>
      <w:lang w:val="uk-UA"/>
    </w:rPr>
  </w:style>
  <w:style w:type="character" w:customStyle="1" w:styleId="20">
    <w:name w:val="Основний текст з відступом 2 Знак"/>
    <w:rPr>
      <w:rFonts w:ascii="Times New Roman" w:eastAsia="Times New Roman" w:hAnsi="Times New Roman"/>
      <w:w w:val="100"/>
      <w:position w:val="-1"/>
      <w:sz w:val="24"/>
      <w:effect w:val="none"/>
      <w:vertAlign w:val="baseline"/>
      <w:cs w:val="0"/>
      <w:em w:val="none"/>
    </w:rPr>
  </w:style>
  <w:style w:type="character" w:customStyle="1" w:styleId="aa">
    <w:name w:val="Основний текст з відступом Знак"/>
    <w:rPr>
      <w:rFonts w:ascii="Times New Roman" w:eastAsia="Times New Roman" w:hAnsi="Times New Roman"/>
      <w:w w:val="100"/>
      <w:position w:val="-1"/>
      <w:effect w:val="none"/>
      <w:vertAlign w:val="baseline"/>
      <w:cs w:val="0"/>
      <w:em w:val="none"/>
    </w:rPr>
  </w:style>
  <w:style w:type="character" w:customStyle="1" w:styleId="HTML">
    <w:name w:val="Стандартний HTML Знак"/>
    <w:rPr>
      <w:rFonts w:ascii="Courier New" w:eastAsia="Courier New" w:hAnsi="Courier New"/>
      <w:color w:val="000000"/>
      <w:w w:val="100"/>
      <w:position w:val="-1"/>
      <w:sz w:val="28"/>
      <w:effect w:val="none"/>
      <w:vertAlign w:val="baseline"/>
      <w:cs w:val="0"/>
      <w:em w:val="none"/>
    </w:rPr>
  </w:style>
  <w:style w:type="character" w:customStyle="1" w:styleId="ab">
    <w:name w:val="Текст у виносці Знак"/>
    <w:rPr>
      <w:rFonts w:ascii="Tahoma" w:eastAsia="Tahoma" w:hAnsi="Tahoma"/>
      <w:w w:val="100"/>
      <w:position w:val="-1"/>
      <w:sz w:val="16"/>
      <w:effect w:val="none"/>
      <w:vertAlign w:val="baseline"/>
      <w:cs w:val="0"/>
      <w:em w:val="none"/>
    </w:rPr>
  </w:style>
  <w:style w:type="character" w:customStyle="1" w:styleId="17">
    <w:name w:val="Гіперпосилання1"/>
    <w:rPr>
      <w:color w:val="0000FF"/>
      <w:w w:val="100"/>
      <w:position w:val="-1"/>
      <w:u w:val="single"/>
      <w:effect w:val="none"/>
      <w:vertAlign w:val="baseline"/>
      <w:cs w:val="0"/>
      <w:em w:val="none"/>
    </w:rPr>
  </w:style>
  <w:style w:type="character" w:customStyle="1" w:styleId="ac">
    <w:name w:val="Верхній колонтитул Знак"/>
    <w:rPr>
      <w:rFonts w:ascii="Times New Roman" w:eastAsia="Times New Roman" w:hAnsi="Times New Roman"/>
      <w:w w:val="100"/>
      <w:position w:val="-1"/>
      <w:effect w:val="none"/>
      <w:vertAlign w:val="baseline"/>
      <w:cs w:val="0"/>
      <w:em w:val="none"/>
    </w:rPr>
  </w:style>
  <w:style w:type="character" w:customStyle="1" w:styleId="ad">
    <w:name w:val="Нижній колонтитул Знак"/>
    <w:rPr>
      <w:rFonts w:ascii="Times New Roman" w:eastAsia="Times New Roman" w:hAnsi="Times New Roman"/>
      <w:w w:val="100"/>
      <w:position w:val="-1"/>
      <w:effect w:val="none"/>
      <w:vertAlign w:val="baseline"/>
      <w:cs w:val="0"/>
      <w:em w:val="none"/>
    </w:rPr>
  </w:style>
  <w:style w:type="character" w:styleId="ae">
    <w:name w:val="footnote reference"/>
    <w:rPr>
      <w:w w:val="100"/>
      <w:position w:val="-1"/>
      <w:effect w:val="none"/>
      <w:vertAlign w:val="superscript"/>
      <w:cs w:val="0"/>
      <w:em w:val="none"/>
    </w:rPr>
  </w:style>
  <w:style w:type="character" w:customStyle="1" w:styleId="FootnoteTextChar">
    <w:name w:val="Footnote Text Char"/>
    <w:rPr>
      <w:w w:val="100"/>
      <w:position w:val="-1"/>
      <w:sz w:val="20"/>
      <w:effect w:val="none"/>
      <w:vertAlign w:val="baseline"/>
      <w:cs w:val="0"/>
      <w:em w:val="none"/>
    </w:rPr>
  </w:style>
  <w:style w:type="character" w:styleId="af">
    <w:name w:val="endnote reference"/>
    <w:rPr>
      <w:w w:val="100"/>
      <w:position w:val="-1"/>
      <w:effect w:val="none"/>
      <w:vertAlign w:val="superscript"/>
      <w:cs w:val="0"/>
      <w:em w:val="none"/>
    </w:rPr>
  </w:style>
  <w:style w:type="character" w:customStyle="1" w:styleId="EndnoteTextChar">
    <w:name w:val="Endnote Text Char"/>
    <w:rPr>
      <w:w w:val="100"/>
      <w:position w:val="-1"/>
      <w:sz w:val="20"/>
      <w:effect w:val="none"/>
      <w:vertAlign w:val="baseline"/>
      <w:cs w:val="0"/>
      <w:em w:val="none"/>
    </w:rPr>
  </w:style>
  <w:style w:type="table" w:styleId="18">
    <w:name w:val="Table Simple 1"/>
    <w:basedOn w:val="a1"/>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Звичайна таблиця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styleId="af0">
    <w:name w:val="Emphasis"/>
    <w:rPr>
      <w:i/>
      <w:iCs/>
      <w:w w:val="100"/>
      <w:position w:val="-1"/>
      <w:effect w:val="none"/>
      <w:vertAlign w:val="baseline"/>
      <w:cs w:val="0"/>
      <w:em w:val="none"/>
    </w:rPr>
  </w:style>
  <w:style w:type="character" w:styleId="af1">
    <w:name w:val="Strong"/>
    <w:uiPriority w:val="22"/>
    <w:qFormat/>
    <w:rPr>
      <w:b/>
      <w:bCs/>
      <w:w w:val="100"/>
      <w:position w:val="-1"/>
      <w:effect w:val="none"/>
      <w:vertAlign w:val="baseline"/>
      <w:cs w:val="0"/>
      <w:em w:val="none"/>
    </w:rPr>
  </w:style>
  <w:style w:type="paragraph" w:styleId="af2">
    <w:name w:val="Normal (Web)"/>
    <w:basedOn w:val="a"/>
    <w:uiPriority w:val="99"/>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rPr>
      <w:w w:val="100"/>
      <w:position w:val="-1"/>
      <w:effect w:val="none"/>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5">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6">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7">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8">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9">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a">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b">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c">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d">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e">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f">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f0">
    <w:basedOn w:val="TableNormal0"/>
    <w:pPr>
      <w:spacing w:after="160" w:line="259" w:lineRule="auto"/>
    </w:pPr>
    <w:tblPr>
      <w:tblStyleRowBandSize w:val="1"/>
      <w:tblStyleColBandSize w:val="1"/>
      <w:tblCellMar>
        <w:top w:w="100" w:type="dxa"/>
        <w:left w:w="100" w:type="dxa"/>
        <w:bottom w:w="100" w:type="dxa"/>
        <w:right w:w="100" w:type="dxa"/>
      </w:tblCellMar>
    </w:tblPr>
  </w:style>
  <w:style w:type="paragraph" w:styleId="aff1">
    <w:name w:val="annotation text"/>
    <w:basedOn w:val="a"/>
    <w:link w:val="aff2"/>
    <w:uiPriority w:val="99"/>
    <w:semiHidden/>
    <w:unhideWhenUsed/>
    <w:pPr>
      <w:spacing w:line="240" w:lineRule="auto"/>
    </w:pPr>
    <w:rPr>
      <w:sz w:val="20"/>
    </w:rPr>
  </w:style>
  <w:style w:type="character" w:customStyle="1" w:styleId="aff2">
    <w:name w:val="Текст примітки Знак"/>
    <w:basedOn w:val="a0"/>
    <w:link w:val="aff1"/>
    <w:uiPriority w:val="99"/>
    <w:semiHidden/>
    <w:rPr>
      <w:position w:val="-1"/>
    </w:rPr>
  </w:style>
  <w:style w:type="character" w:styleId="aff3">
    <w:name w:val="annotation reference"/>
    <w:basedOn w:val="a0"/>
    <w:uiPriority w:val="99"/>
    <w:semiHidden/>
    <w:unhideWhenUsed/>
    <w:rPr>
      <w:sz w:val="16"/>
      <w:szCs w:val="16"/>
    </w:rPr>
  </w:style>
  <w:style w:type="paragraph" w:styleId="aff4">
    <w:name w:val="header"/>
    <w:basedOn w:val="a"/>
    <w:link w:val="1a"/>
    <w:uiPriority w:val="99"/>
    <w:unhideWhenUsed/>
    <w:rsid w:val="009A7128"/>
    <w:pPr>
      <w:tabs>
        <w:tab w:val="center" w:pos="4677"/>
        <w:tab w:val="right" w:pos="9355"/>
      </w:tabs>
      <w:spacing w:line="240" w:lineRule="auto"/>
    </w:pPr>
  </w:style>
  <w:style w:type="character" w:customStyle="1" w:styleId="1a">
    <w:name w:val="Верхній колонтитул Знак1"/>
    <w:basedOn w:val="a0"/>
    <w:link w:val="aff4"/>
    <w:uiPriority w:val="99"/>
    <w:rsid w:val="009A7128"/>
    <w:rPr>
      <w:position w:val="-1"/>
      <w:sz w:val="22"/>
    </w:rPr>
  </w:style>
  <w:style w:type="paragraph" w:styleId="aff5">
    <w:name w:val="footer"/>
    <w:basedOn w:val="a"/>
    <w:link w:val="1b"/>
    <w:uiPriority w:val="99"/>
    <w:unhideWhenUsed/>
    <w:rsid w:val="009A7128"/>
    <w:pPr>
      <w:tabs>
        <w:tab w:val="center" w:pos="4677"/>
        <w:tab w:val="right" w:pos="9355"/>
      </w:tabs>
      <w:spacing w:line="240" w:lineRule="auto"/>
    </w:pPr>
  </w:style>
  <w:style w:type="character" w:customStyle="1" w:styleId="1b">
    <w:name w:val="Нижній колонтитул Знак1"/>
    <w:basedOn w:val="a0"/>
    <w:link w:val="aff5"/>
    <w:uiPriority w:val="99"/>
    <w:rsid w:val="009A7128"/>
    <w:rPr>
      <w:position w:val="-1"/>
      <w:sz w:val="22"/>
    </w:rPr>
  </w:style>
  <w:style w:type="character" w:customStyle="1" w:styleId="1c">
    <w:name w:val="Неразрешенное упоминание1"/>
    <w:basedOn w:val="a0"/>
    <w:uiPriority w:val="99"/>
    <w:semiHidden/>
    <w:unhideWhenUsed/>
    <w:rsid w:val="009A7128"/>
    <w:rPr>
      <w:color w:val="605E5C"/>
      <w:shd w:val="clear" w:color="auto" w:fill="E1DFDD"/>
    </w:rPr>
  </w:style>
  <w:style w:type="paragraph" w:styleId="aff6">
    <w:name w:val="List Paragraph"/>
    <w:basedOn w:val="a"/>
    <w:uiPriority w:val="34"/>
    <w:qFormat/>
    <w:rsid w:val="002B7ADA"/>
    <w:pPr>
      <w:ind w:left="720"/>
      <w:contextualSpacing/>
    </w:pPr>
  </w:style>
  <w:style w:type="paragraph" w:styleId="aff7">
    <w:name w:val="Balloon Text"/>
    <w:basedOn w:val="a"/>
    <w:link w:val="1d"/>
    <w:uiPriority w:val="99"/>
    <w:semiHidden/>
    <w:unhideWhenUsed/>
    <w:rsid w:val="00C030E8"/>
    <w:pPr>
      <w:spacing w:line="240" w:lineRule="auto"/>
    </w:pPr>
    <w:rPr>
      <w:rFonts w:ascii="Segoe UI" w:hAnsi="Segoe UI" w:cs="Segoe UI"/>
      <w:sz w:val="18"/>
      <w:szCs w:val="18"/>
    </w:rPr>
  </w:style>
  <w:style w:type="character" w:customStyle="1" w:styleId="1d">
    <w:name w:val="Текст у виносці Знак1"/>
    <w:basedOn w:val="a0"/>
    <w:link w:val="aff7"/>
    <w:uiPriority w:val="99"/>
    <w:semiHidden/>
    <w:rsid w:val="00C030E8"/>
    <w:rPr>
      <w:rFonts w:ascii="Segoe UI" w:hAnsi="Segoe UI" w:cs="Segoe UI"/>
      <w:position w:val="-1"/>
      <w:sz w:val="18"/>
      <w:szCs w:val="18"/>
    </w:rPr>
  </w:style>
  <w:style w:type="paragraph" w:styleId="aff8">
    <w:name w:val="annotation subject"/>
    <w:basedOn w:val="aff1"/>
    <w:next w:val="aff1"/>
    <w:link w:val="aff9"/>
    <w:uiPriority w:val="99"/>
    <w:semiHidden/>
    <w:unhideWhenUsed/>
    <w:rsid w:val="003666ED"/>
    <w:rPr>
      <w:b/>
      <w:bCs/>
      <w:szCs w:val="20"/>
    </w:rPr>
  </w:style>
  <w:style w:type="character" w:customStyle="1" w:styleId="aff9">
    <w:name w:val="Тема примітки Знак"/>
    <w:basedOn w:val="aff2"/>
    <w:link w:val="aff8"/>
    <w:uiPriority w:val="99"/>
    <w:semiHidden/>
    <w:rsid w:val="003666ED"/>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118-2018-%D0%B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18-2018-%D0%BF" TargetMode="External"/><Relationship Id="rId4" Type="http://schemas.openxmlformats.org/officeDocument/2006/relationships/settings" Target="settings.xml"/><Relationship Id="rId9" Type="http://schemas.openxmlformats.org/officeDocument/2006/relationships/hyperlink" Target="https://zakon.rada.gov.ua/laws/show/118-2018-%D0%B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6HI5lPSuC2+kZQfg/NCLFBphw==">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ijgIKCnRleHQvcGxhaW4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415</Words>
  <Characters>2370</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Klesova</dc:creator>
  <cp:lastModifiedBy>Valentyna Katasonova</cp:lastModifiedBy>
  <cp:revision>17</cp:revision>
  <cp:lastPrinted>2025-06-10T07:05:00Z</cp:lastPrinted>
  <dcterms:created xsi:type="dcterms:W3CDTF">2024-06-06T13:35:00Z</dcterms:created>
  <dcterms:modified xsi:type="dcterms:W3CDTF">2025-06-18T09:17:00Z</dcterms:modified>
</cp:coreProperties>
</file>